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C1B" w:rsidRDefault="00E96BB1">
      <w:pPr>
        <w:pStyle w:val="20"/>
        <w:shd w:val="clear" w:color="auto" w:fill="auto"/>
        <w:spacing w:after="0"/>
        <w:ind w:left="160"/>
      </w:pPr>
      <w:r>
        <w:rPr>
          <w:rStyle w:val="213pt"/>
        </w:rPr>
        <w:t>АРБИТРАЖНЫЙ СУД УЛЬЯНОВСКОЙ ОБЛАСТИ</w:t>
      </w:r>
      <w:r>
        <w:rPr>
          <w:rStyle w:val="213pt"/>
        </w:rPr>
        <w:br/>
      </w:r>
    </w:p>
    <w:p w:rsidR="00902C1B" w:rsidRDefault="00E96BB1">
      <w:pPr>
        <w:pStyle w:val="20"/>
        <w:shd w:val="clear" w:color="auto" w:fill="auto"/>
        <w:spacing w:after="0" w:line="514" w:lineRule="exact"/>
        <w:ind w:left="160"/>
        <w:rPr>
          <w:rStyle w:val="23pt"/>
        </w:rPr>
      </w:pPr>
      <w:r>
        <w:t>Именем Российской Федерации</w:t>
      </w:r>
      <w:r>
        <w:br/>
      </w:r>
      <w:r>
        <w:rPr>
          <w:rStyle w:val="23pt"/>
        </w:rPr>
        <w:t>РЕШЕНИЕ</w:t>
      </w:r>
    </w:p>
    <w:p w:rsidR="00DF16E4" w:rsidRDefault="00DF16E4">
      <w:pPr>
        <w:pStyle w:val="20"/>
        <w:shd w:val="clear" w:color="auto" w:fill="auto"/>
        <w:spacing w:after="0" w:line="514" w:lineRule="exact"/>
        <w:ind w:left="160"/>
      </w:pPr>
      <w:r>
        <w:rPr>
          <w:rStyle w:val="23pt"/>
        </w:rPr>
        <w:t>(извлечение)</w:t>
      </w:r>
    </w:p>
    <w:p w:rsidR="00DF16E4" w:rsidRDefault="00DF16E4">
      <w:pPr>
        <w:pStyle w:val="20"/>
        <w:shd w:val="clear" w:color="auto" w:fill="auto"/>
        <w:tabs>
          <w:tab w:val="left" w:pos="5635"/>
        </w:tabs>
        <w:spacing w:after="233" w:line="240" w:lineRule="exact"/>
        <w:ind w:firstLine="600"/>
        <w:jc w:val="both"/>
      </w:pPr>
    </w:p>
    <w:p w:rsidR="00902C1B" w:rsidRDefault="00E96BB1">
      <w:pPr>
        <w:pStyle w:val="20"/>
        <w:shd w:val="clear" w:color="auto" w:fill="auto"/>
        <w:tabs>
          <w:tab w:val="left" w:pos="5635"/>
        </w:tabs>
        <w:spacing w:after="233" w:line="240" w:lineRule="exact"/>
        <w:ind w:firstLine="600"/>
        <w:jc w:val="both"/>
      </w:pPr>
      <w:r>
        <w:t>«26» декабря 2016 года</w:t>
      </w:r>
      <w:r>
        <w:tab/>
      </w:r>
      <w:r w:rsidR="00DF16E4">
        <w:t xml:space="preserve">                    </w:t>
      </w:r>
      <w:r w:rsidR="00581C79">
        <w:t xml:space="preserve">      </w:t>
      </w:r>
      <w:r w:rsidR="00DF16E4">
        <w:t>Дело</w:t>
      </w:r>
      <w:r w:rsidR="00581C79">
        <w:t xml:space="preserve"> №</w:t>
      </w:r>
      <w:r>
        <w:t>А72-14835/2016</w:t>
      </w:r>
    </w:p>
    <w:p w:rsidR="00902C1B" w:rsidRPr="00C04F04" w:rsidRDefault="00E96BB1" w:rsidP="002E1C02">
      <w:pPr>
        <w:pStyle w:val="20"/>
        <w:shd w:val="clear" w:color="auto" w:fill="auto"/>
        <w:spacing w:after="0" w:line="274" w:lineRule="exact"/>
        <w:ind w:firstLine="600"/>
        <w:jc w:val="both"/>
        <w:rPr>
          <w:sz w:val="28"/>
          <w:szCs w:val="28"/>
        </w:rPr>
      </w:pPr>
      <w:r w:rsidRPr="00C04F04">
        <w:rPr>
          <w:sz w:val="28"/>
          <w:szCs w:val="28"/>
        </w:rPr>
        <w:t xml:space="preserve">Индивидуальный предприниматель </w:t>
      </w:r>
      <w:r w:rsidR="00DF16E4" w:rsidRPr="00C04F04">
        <w:rPr>
          <w:sz w:val="28"/>
          <w:szCs w:val="28"/>
        </w:rPr>
        <w:t xml:space="preserve">О. обратился в Арбитражный суд </w:t>
      </w:r>
      <w:r w:rsidRPr="00C04F04">
        <w:rPr>
          <w:sz w:val="28"/>
          <w:szCs w:val="28"/>
        </w:rPr>
        <w:t>Ульяновской области с заявлением о признании незаконным отказа от 09.09.2016</w:t>
      </w:r>
      <w:r w:rsidR="00DF16E4" w:rsidRPr="00C04F04">
        <w:rPr>
          <w:sz w:val="28"/>
          <w:szCs w:val="28"/>
        </w:rPr>
        <w:t>г. № 68-11-81/06-31 Управления Ф</w:t>
      </w:r>
      <w:r w:rsidRPr="00C04F04">
        <w:rPr>
          <w:sz w:val="28"/>
          <w:szCs w:val="28"/>
        </w:rPr>
        <w:t>едерального казначейства по Ульяновской области в исполнении исполнительного листа по делу № А72-6494/2016.</w:t>
      </w:r>
    </w:p>
    <w:p w:rsidR="00DF16E4" w:rsidRPr="00C04F04" w:rsidRDefault="00DF16E4" w:rsidP="00DF16E4">
      <w:pPr>
        <w:framePr w:h="1531" w:wrap="notBeside" w:vAnchor="text" w:hAnchor="page" w:x="11899" w:y="855"/>
        <w:jc w:val="both"/>
        <w:rPr>
          <w:sz w:val="28"/>
          <w:szCs w:val="28"/>
        </w:rPr>
      </w:pPr>
    </w:p>
    <w:p w:rsidR="00902C1B" w:rsidRPr="00C04F04" w:rsidRDefault="00E96BB1" w:rsidP="002E1C02">
      <w:pPr>
        <w:pStyle w:val="20"/>
        <w:shd w:val="clear" w:color="auto" w:fill="auto"/>
        <w:spacing w:after="0" w:line="274" w:lineRule="exact"/>
        <w:ind w:firstLine="600"/>
        <w:jc w:val="both"/>
        <w:rPr>
          <w:sz w:val="28"/>
          <w:szCs w:val="28"/>
        </w:rPr>
      </w:pPr>
      <w:r w:rsidRPr="00C04F04">
        <w:rPr>
          <w:sz w:val="28"/>
          <w:szCs w:val="28"/>
        </w:rPr>
        <w:t>Определением суда от 12.10.2016 г. суд привлек к участию в деле в качестве третьего лица, не заявляющего самостоятельных требований относительно предмета спора, - Управление Пенсионного фонда РФ (государственное учреждение) в Заволжском районе города Ульяновска Ульяновской области.</w:t>
      </w:r>
    </w:p>
    <w:p w:rsidR="00DF16E4" w:rsidRDefault="00E96BB1" w:rsidP="002E1C02">
      <w:pPr>
        <w:pStyle w:val="20"/>
        <w:shd w:val="clear" w:color="auto" w:fill="auto"/>
        <w:spacing w:after="0" w:line="274" w:lineRule="exact"/>
        <w:ind w:firstLine="600"/>
        <w:jc w:val="both"/>
        <w:rPr>
          <w:sz w:val="28"/>
          <w:szCs w:val="28"/>
        </w:rPr>
      </w:pPr>
      <w:r w:rsidRPr="00C04F04">
        <w:rPr>
          <w:sz w:val="28"/>
          <w:szCs w:val="28"/>
        </w:rPr>
        <w:t>Заявитель обратился с ходатайством об изменении предмета иска, просит признать</w:t>
      </w:r>
      <w:r w:rsidR="00C04F04">
        <w:rPr>
          <w:sz w:val="28"/>
          <w:szCs w:val="28"/>
        </w:rPr>
        <w:t xml:space="preserve"> н</w:t>
      </w:r>
      <w:r w:rsidR="00DF16E4" w:rsidRPr="00C04F04">
        <w:rPr>
          <w:sz w:val="28"/>
          <w:szCs w:val="28"/>
        </w:rPr>
        <w:t>езаконным отказ от 09.09.2016 № 68-11-81/06-31 Управления Федерального казначейства по Ульяновской области в исполнении исполнительного листа, отменить отказ Управления Федерального казначейства по Ульяновской области в исполнении исполнительного листа от 13 июля 2016 года по делу №А72-6494/2016.</w:t>
      </w:r>
    </w:p>
    <w:p w:rsidR="00581C79" w:rsidRPr="00C04F04" w:rsidRDefault="00581C79" w:rsidP="002E1C02">
      <w:pPr>
        <w:pStyle w:val="20"/>
        <w:shd w:val="clear" w:color="auto" w:fill="auto"/>
        <w:spacing w:after="0" w:line="274" w:lineRule="exact"/>
        <w:ind w:firstLine="600"/>
        <w:jc w:val="both"/>
        <w:rPr>
          <w:sz w:val="28"/>
          <w:szCs w:val="28"/>
        </w:rPr>
      </w:pPr>
      <w:r>
        <w:rPr>
          <w:sz w:val="28"/>
          <w:szCs w:val="28"/>
        </w:rPr>
        <w:t>Изменение требований заявителя судом принято в порядке ст. 49 АПК РФ.</w:t>
      </w:r>
    </w:p>
    <w:p w:rsidR="00902C1B" w:rsidRPr="00C04F04" w:rsidRDefault="00E96BB1" w:rsidP="002E1C02">
      <w:pPr>
        <w:ind w:firstLine="600"/>
        <w:jc w:val="both"/>
        <w:rPr>
          <w:rFonts w:ascii="Times New Roman" w:hAnsi="Times New Roman" w:cs="Times New Roman"/>
          <w:sz w:val="28"/>
          <w:szCs w:val="28"/>
        </w:rPr>
      </w:pPr>
      <w:proofErr w:type="gramStart"/>
      <w:r w:rsidRPr="00C04F04">
        <w:rPr>
          <w:rFonts w:ascii="Times New Roman" w:hAnsi="Times New Roman" w:cs="Times New Roman"/>
          <w:sz w:val="28"/>
          <w:szCs w:val="28"/>
        </w:rPr>
        <w:t xml:space="preserve">Как следует из материалов дела, решением Арбитражного суда Ульяновской области от 13 июля 2016 года по делу </w:t>
      </w:r>
      <w:r w:rsidRPr="00C04F04">
        <w:rPr>
          <w:rFonts w:ascii="Times New Roman" w:hAnsi="Times New Roman" w:cs="Times New Roman"/>
          <w:sz w:val="28"/>
          <w:szCs w:val="28"/>
          <w:lang w:val="en-US" w:eastAsia="en-US" w:bidi="en-US"/>
        </w:rPr>
        <w:t>N</w:t>
      </w:r>
      <w:r w:rsidRPr="00C04F04">
        <w:rPr>
          <w:rFonts w:ascii="Times New Roman" w:hAnsi="Times New Roman" w:cs="Times New Roman"/>
          <w:sz w:val="28"/>
          <w:szCs w:val="28"/>
          <w:lang w:eastAsia="en-US" w:bidi="en-US"/>
        </w:rPr>
        <w:t xml:space="preserve"> </w:t>
      </w:r>
      <w:r w:rsidRPr="00C04F04">
        <w:rPr>
          <w:rFonts w:ascii="Times New Roman" w:hAnsi="Times New Roman" w:cs="Times New Roman"/>
          <w:sz w:val="28"/>
          <w:szCs w:val="28"/>
        </w:rPr>
        <w:t xml:space="preserve">А72-6494/2016 с Управления Пенсионного фонда Российской Федерации (государственное учреждение) в Заволжском районе г. Ульяновска в пользу предпринимателя </w:t>
      </w:r>
      <w:r w:rsidR="00DF16E4" w:rsidRPr="00C04F04">
        <w:rPr>
          <w:rFonts w:ascii="Times New Roman" w:hAnsi="Times New Roman" w:cs="Times New Roman"/>
          <w:sz w:val="28"/>
          <w:szCs w:val="28"/>
        </w:rPr>
        <w:t>О</w:t>
      </w:r>
      <w:r w:rsidRPr="00C04F04">
        <w:rPr>
          <w:rFonts w:ascii="Times New Roman" w:hAnsi="Times New Roman" w:cs="Times New Roman"/>
          <w:sz w:val="28"/>
          <w:szCs w:val="28"/>
        </w:rPr>
        <w:t>. вз</w:t>
      </w:r>
      <w:r w:rsidR="001C1B32">
        <w:rPr>
          <w:rFonts w:ascii="Times New Roman" w:hAnsi="Times New Roman" w:cs="Times New Roman"/>
          <w:sz w:val="28"/>
          <w:szCs w:val="28"/>
        </w:rPr>
        <w:t xml:space="preserve">ысканы судебные расходы в сумме *** </w:t>
      </w:r>
      <w:r w:rsidRPr="00C04F04">
        <w:rPr>
          <w:rFonts w:ascii="Times New Roman" w:hAnsi="Times New Roman" w:cs="Times New Roman"/>
          <w:sz w:val="28"/>
          <w:szCs w:val="28"/>
        </w:rPr>
        <w:t>руб. На принудительное исполнение судебного акта арбитражным судом выдан исполнительный лист.</w:t>
      </w:r>
      <w:proofErr w:type="gramEnd"/>
    </w:p>
    <w:p w:rsidR="00902C1B" w:rsidRPr="00C04F04" w:rsidRDefault="00E96BB1" w:rsidP="002E1C02">
      <w:pPr>
        <w:pStyle w:val="20"/>
        <w:shd w:val="clear" w:color="auto" w:fill="auto"/>
        <w:spacing w:after="0" w:line="274" w:lineRule="exact"/>
        <w:ind w:left="140" w:firstLine="560"/>
        <w:jc w:val="both"/>
        <w:rPr>
          <w:sz w:val="28"/>
          <w:szCs w:val="28"/>
        </w:rPr>
      </w:pPr>
      <w:r w:rsidRPr="00C04F04">
        <w:rPr>
          <w:sz w:val="28"/>
          <w:szCs w:val="28"/>
        </w:rPr>
        <w:t>06 сентября 2016 года заявитель передал исполнительный лист для исполнения в Управление Федерального казначейства по Ульяновской области.</w:t>
      </w:r>
    </w:p>
    <w:p w:rsidR="00902C1B" w:rsidRPr="00C04F04" w:rsidRDefault="00E96BB1" w:rsidP="002E1C02">
      <w:pPr>
        <w:pStyle w:val="20"/>
        <w:shd w:val="clear" w:color="auto" w:fill="auto"/>
        <w:spacing w:after="0" w:line="274" w:lineRule="exact"/>
        <w:ind w:left="140" w:firstLine="560"/>
        <w:jc w:val="both"/>
        <w:rPr>
          <w:sz w:val="28"/>
          <w:szCs w:val="28"/>
        </w:rPr>
      </w:pPr>
      <w:r w:rsidRPr="00C04F04">
        <w:rPr>
          <w:sz w:val="28"/>
          <w:szCs w:val="28"/>
        </w:rPr>
        <w:t xml:space="preserve">Письмом от 09.09.2016г. № 68-11-81/06-31 Управление Федерального казначейства по Ульяновской области возвратило заявителю исполнительный лист </w:t>
      </w:r>
      <w:bookmarkStart w:id="0" w:name="_GoBack"/>
      <w:bookmarkEnd w:id="0"/>
      <w:r w:rsidRPr="00C04F04">
        <w:rPr>
          <w:sz w:val="28"/>
          <w:szCs w:val="28"/>
        </w:rPr>
        <w:t xml:space="preserve">без исполнения, сославшись на отсутствие порядка исполнения судебных актов, предусматривающих обращение взыскания на средства бюджетов государственных внебюджетных фондов. По мнению Управления, в соответствии с письмом Федерального казначейства от 30 декабря 2013 года </w:t>
      </w:r>
      <w:r w:rsidRPr="00C04F04">
        <w:rPr>
          <w:sz w:val="28"/>
          <w:szCs w:val="28"/>
          <w:lang w:val="en-US" w:eastAsia="en-US" w:bidi="en-US"/>
        </w:rPr>
        <w:t>N</w:t>
      </w:r>
      <w:r w:rsidRPr="00C04F04">
        <w:rPr>
          <w:sz w:val="28"/>
          <w:szCs w:val="28"/>
          <w:lang w:eastAsia="en-US" w:bidi="en-US"/>
        </w:rPr>
        <w:t xml:space="preserve"> </w:t>
      </w:r>
      <w:r w:rsidRPr="00C04F04">
        <w:rPr>
          <w:sz w:val="28"/>
          <w:szCs w:val="28"/>
        </w:rPr>
        <w:t>42-7.4-05/9.3-895 "О переводе на кассовое обслуживание исполнения бюджетов государственных внебюджетных фондов территориальными органами Федерального казначейства" исполнение представленного исполнительного документа производится указанными выше фондами или территориальными органами Федеральной службы судебных приставов.</w:t>
      </w:r>
    </w:p>
    <w:p w:rsidR="00DF16E4" w:rsidRPr="00C04F04" w:rsidRDefault="00E96BB1" w:rsidP="002E1C02">
      <w:pPr>
        <w:pStyle w:val="20"/>
        <w:shd w:val="clear" w:color="auto" w:fill="auto"/>
        <w:spacing w:after="236" w:line="274" w:lineRule="exact"/>
        <w:ind w:left="140" w:firstLine="560"/>
        <w:jc w:val="both"/>
        <w:rPr>
          <w:sz w:val="28"/>
          <w:szCs w:val="28"/>
        </w:rPr>
      </w:pPr>
      <w:r w:rsidRPr="00C04F04">
        <w:rPr>
          <w:sz w:val="28"/>
          <w:szCs w:val="28"/>
        </w:rPr>
        <w:t>Полагая, что возврат исполнительного документа является незаконным, нарушает права предпринимателя в сфере предпринимательской деятельности, заявитель обратился в Арбитражный суд Ульяновской области с соответствующим требованием.</w:t>
      </w:r>
      <w:r w:rsidR="00DF16E4" w:rsidRPr="00C04F04">
        <w:rPr>
          <w:sz w:val="28"/>
          <w:szCs w:val="28"/>
        </w:rPr>
        <w:t xml:space="preserve"> </w:t>
      </w:r>
    </w:p>
    <w:p w:rsidR="00902C1B" w:rsidRPr="00C04F04" w:rsidRDefault="00E96BB1" w:rsidP="002E1C02">
      <w:pPr>
        <w:pStyle w:val="20"/>
        <w:shd w:val="clear" w:color="auto" w:fill="auto"/>
        <w:spacing w:after="0" w:line="293" w:lineRule="exact"/>
        <w:ind w:left="140" w:firstLine="560"/>
        <w:jc w:val="both"/>
        <w:rPr>
          <w:sz w:val="28"/>
          <w:szCs w:val="28"/>
        </w:rPr>
      </w:pPr>
      <w:r w:rsidRPr="00C04F04">
        <w:rPr>
          <w:sz w:val="28"/>
          <w:szCs w:val="28"/>
        </w:rPr>
        <w:t>Исследовав материалы дела, заслушав представителей сторон, суд приходит к следующим выводам.</w:t>
      </w:r>
    </w:p>
    <w:p w:rsidR="00902C1B" w:rsidRPr="00C04F04" w:rsidRDefault="00E96BB1" w:rsidP="002E1C02">
      <w:pPr>
        <w:pStyle w:val="20"/>
        <w:shd w:val="clear" w:color="auto" w:fill="auto"/>
        <w:spacing w:after="0" w:line="274" w:lineRule="exact"/>
        <w:ind w:left="140" w:firstLine="560"/>
        <w:jc w:val="both"/>
        <w:rPr>
          <w:sz w:val="28"/>
          <w:szCs w:val="28"/>
        </w:rPr>
      </w:pPr>
      <w:r w:rsidRPr="00C04F04">
        <w:rPr>
          <w:sz w:val="28"/>
          <w:szCs w:val="28"/>
        </w:rPr>
        <w:lastRenderedPageBreak/>
        <w:t>Пунктом 5 статьи 242.1 Бюджетного кодекса Российской Федерации предусмотрено, что действие (бездействие) органов, исполняющих судебные акты в порядке, определенном главой 24.1 Бюджетного кодекса Российской Федерации, либо отказ в совершении таких действий могут быть обжалованы взыскателем в соответствии с законодательством Российской Федерации.</w:t>
      </w:r>
    </w:p>
    <w:p w:rsidR="00902C1B" w:rsidRPr="00C04F04" w:rsidRDefault="00E96BB1" w:rsidP="001C294E">
      <w:pPr>
        <w:pStyle w:val="20"/>
        <w:shd w:val="clear" w:color="auto" w:fill="auto"/>
        <w:tabs>
          <w:tab w:val="left" w:pos="10065"/>
        </w:tabs>
        <w:spacing w:after="0" w:line="274" w:lineRule="exact"/>
        <w:ind w:left="140" w:firstLine="560"/>
        <w:jc w:val="both"/>
        <w:rPr>
          <w:sz w:val="28"/>
          <w:szCs w:val="28"/>
        </w:rPr>
      </w:pPr>
      <w:proofErr w:type="gramStart"/>
      <w:r w:rsidRPr="00C04F04">
        <w:rPr>
          <w:sz w:val="28"/>
          <w:szCs w:val="28"/>
        </w:rPr>
        <w:t>Согласно части 1 статьи 198 АПК РФ граждане, организации и иные лица вправе обратиться в арбитражный суд с заявлением о признании незаконными действий (бездействия) органов, осуществляющих публичные полномочия, должностных лиц, если полагают, что оспариваемые действия (бездействие) не соответствуют закону или иному нормативному правовому акту и нарушают их права и законные интересы в сфере предпринимательской и иной экономической деятельности, незаконно возлагают</w:t>
      </w:r>
      <w:proofErr w:type="gramEnd"/>
      <w:r w:rsidRPr="00C04F04">
        <w:rPr>
          <w:sz w:val="28"/>
          <w:szCs w:val="28"/>
        </w:rPr>
        <w:t xml:space="preserve"> на них какие-либо обязанности, создают иные препятствия для осуществления предпринимательской и иной экономической деятельности.</w:t>
      </w:r>
    </w:p>
    <w:p w:rsidR="00DF16E4" w:rsidRPr="00C04F04" w:rsidRDefault="001C1B32" w:rsidP="001C294E">
      <w:pPr>
        <w:pStyle w:val="20"/>
        <w:shd w:val="clear" w:color="auto" w:fill="auto"/>
        <w:tabs>
          <w:tab w:val="left" w:pos="10065"/>
        </w:tabs>
        <w:spacing w:after="0" w:line="274" w:lineRule="exact"/>
        <w:ind w:left="160"/>
        <w:jc w:val="both"/>
        <w:rPr>
          <w:sz w:val="28"/>
          <w:szCs w:val="28"/>
        </w:rPr>
      </w:pPr>
      <w:r>
        <w:rPr>
          <w:sz w:val="28"/>
          <w:szCs w:val="28"/>
        </w:rPr>
        <w:t xml:space="preserve">        </w:t>
      </w:r>
      <w:r w:rsidR="00E96BB1" w:rsidRPr="00C04F04">
        <w:rPr>
          <w:sz w:val="28"/>
          <w:szCs w:val="28"/>
        </w:rPr>
        <w:t>В силу части 5 статьи 200 АПК РФ обязанность доказывания соответствия законности совершения оспариваемых действия (бездействия); наличия у органа или лица надлежащих полномочий на совершение оспариваемых действия (бездействия);</w:t>
      </w:r>
      <w:r w:rsidR="00DF16E4" w:rsidRPr="00C04F04">
        <w:rPr>
          <w:sz w:val="28"/>
          <w:szCs w:val="28"/>
        </w:rPr>
        <w:t xml:space="preserve"> обстоятельств, послуживших основанием для совершения оспариваемых действия (бездействия), возлагается на орган или лицо, которое совершили действие (бездействие).</w:t>
      </w:r>
    </w:p>
    <w:p w:rsidR="00DF16E4" w:rsidRPr="00C04F04" w:rsidRDefault="00DF16E4" w:rsidP="00C1401F">
      <w:pPr>
        <w:pStyle w:val="20"/>
        <w:shd w:val="clear" w:color="auto" w:fill="auto"/>
        <w:spacing w:after="0" w:line="274" w:lineRule="exact"/>
        <w:ind w:left="160" w:firstLine="520"/>
        <w:jc w:val="both"/>
        <w:rPr>
          <w:sz w:val="28"/>
          <w:szCs w:val="28"/>
        </w:rPr>
      </w:pPr>
      <w:r w:rsidRPr="00C04F04">
        <w:rPr>
          <w:sz w:val="28"/>
          <w:szCs w:val="28"/>
        </w:rPr>
        <w:t>Согласно статье 318 АПК РФ судебные акты арбитражных судов приводятся в исполнение после вступления их в законную силу, за исключением случаев немедленного исполнения, в порядке, установленном настоящим Кодексом и иными федеральными законами, регулирующими вопросы исполнительного производства. Принудительное исполнение судебного акта производится на основании выдаваемого арбитражным судом исполнительного листа, если иное не предусмотрено настоящим Кодексом.</w:t>
      </w:r>
    </w:p>
    <w:p w:rsidR="00DF16E4" w:rsidRPr="00C04F04" w:rsidRDefault="00DF16E4" w:rsidP="00C1401F">
      <w:pPr>
        <w:pStyle w:val="20"/>
        <w:shd w:val="clear" w:color="auto" w:fill="auto"/>
        <w:spacing w:after="0" w:line="274" w:lineRule="exact"/>
        <w:ind w:left="160" w:firstLine="520"/>
        <w:jc w:val="both"/>
        <w:rPr>
          <w:sz w:val="28"/>
          <w:szCs w:val="28"/>
        </w:rPr>
      </w:pPr>
      <w:r w:rsidRPr="00C04F04">
        <w:rPr>
          <w:sz w:val="28"/>
          <w:szCs w:val="28"/>
        </w:rPr>
        <w:t>В силу статьи 239 БК РФ обращение взыскания на средства бюджетов бюджетной системы Российской Федерации производится на основании судебных актов в соответствии с главой 24.1 БК РФ.</w:t>
      </w:r>
    </w:p>
    <w:p w:rsidR="00DF16E4" w:rsidRPr="00C04F04" w:rsidRDefault="00DF16E4" w:rsidP="00C1401F">
      <w:pPr>
        <w:pStyle w:val="20"/>
        <w:shd w:val="clear" w:color="auto" w:fill="auto"/>
        <w:spacing w:after="0" w:line="274" w:lineRule="exact"/>
        <w:ind w:left="160" w:firstLine="520"/>
        <w:jc w:val="both"/>
        <w:rPr>
          <w:sz w:val="28"/>
          <w:szCs w:val="28"/>
        </w:rPr>
      </w:pPr>
      <w:r w:rsidRPr="00C04F04">
        <w:rPr>
          <w:sz w:val="28"/>
          <w:szCs w:val="28"/>
        </w:rPr>
        <w:t xml:space="preserve">В соответствии с ч. 1 ст. 242.1. </w:t>
      </w:r>
      <w:proofErr w:type="gramStart"/>
      <w:r w:rsidRPr="00C04F04">
        <w:rPr>
          <w:sz w:val="28"/>
          <w:szCs w:val="28"/>
        </w:rPr>
        <w:t>БК РФ исполнение судебных актов по обращению взыскания на средства бюджетов бюджетной системы Российской Федерации производится в соответствии с настоящим Кодексом на основании исполнительных документов (исполнительный лист, судебный приказ) с указанием сумм, подлежащих взысканию в валюте Российской Федерации, а также в соответствии с установленными законодательством Российской Федерации требованиями, предъявляемыми к исполнительным документам, срокам предъявления исполнительных документов, перерыву срока предъявления исполнительных</w:t>
      </w:r>
      <w:proofErr w:type="gramEnd"/>
      <w:r w:rsidRPr="00C04F04">
        <w:rPr>
          <w:sz w:val="28"/>
          <w:szCs w:val="28"/>
        </w:rPr>
        <w:t xml:space="preserve"> документов, восстановлению пропущенного срока предъявления исполнительных документов.</w:t>
      </w:r>
    </w:p>
    <w:p w:rsidR="00DF16E4" w:rsidRPr="00C04F04" w:rsidRDefault="00DF16E4" w:rsidP="00C1401F">
      <w:pPr>
        <w:pStyle w:val="20"/>
        <w:shd w:val="clear" w:color="auto" w:fill="auto"/>
        <w:spacing w:after="0" w:line="274" w:lineRule="exact"/>
        <w:ind w:left="160" w:firstLine="520"/>
        <w:jc w:val="both"/>
        <w:rPr>
          <w:sz w:val="28"/>
          <w:szCs w:val="28"/>
        </w:rPr>
      </w:pPr>
      <w:r w:rsidRPr="00C04F04">
        <w:rPr>
          <w:sz w:val="28"/>
          <w:szCs w:val="28"/>
        </w:rPr>
        <w:t>Основанием для возврата взыскателю документов, поступивших на исполнение, в силу положений ч. 3 ст. 242.1 БК РФ является предоставление документов, указанных в пунктах 1 и 2 настоящей статьи, в орган Федерального казначейства (финансовый орган субъекта Российской Федерации, финансовый орган муниципального образования), в котором не открыт лицевой счет должника.</w:t>
      </w:r>
    </w:p>
    <w:p w:rsidR="00DF16E4" w:rsidRPr="00C04F04" w:rsidRDefault="00DF16E4" w:rsidP="00C1401F">
      <w:pPr>
        <w:pStyle w:val="20"/>
        <w:shd w:val="clear" w:color="auto" w:fill="auto"/>
        <w:spacing w:after="0" w:line="274" w:lineRule="exact"/>
        <w:ind w:left="160" w:firstLine="520"/>
        <w:jc w:val="both"/>
        <w:rPr>
          <w:sz w:val="28"/>
          <w:szCs w:val="28"/>
        </w:rPr>
      </w:pPr>
      <w:r w:rsidRPr="00C04F04">
        <w:rPr>
          <w:sz w:val="28"/>
          <w:szCs w:val="28"/>
        </w:rPr>
        <w:t>Согласно статье 148 БК РФ кассовое обслуживание исполнения бюджетов государственных внебюджетных фондов Российской Федерации и бюджетов территориальных государственных внебюджетных фондов осуществляется органами Федерального казначейства.</w:t>
      </w:r>
    </w:p>
    <w:p w:rsidR="00DF16E4" w:rsidRPr="00C04F04" w:rsidRDefault="00DF16E4" w:rsidP="00C1401F">
      <w:pPr>
        <w:pStyle w:val="20"/>
        <w:shd w:val="clear" w:color="auto" w:fill="auto"/>
        <w:spacing w:after="0" w:line="274" w:lineRule="exact"/>
        <w:ind w:left="160" w:firstLine="520"/>
        <w:jc w:val="both"/>
        <w:rPr>
          <w:sz w:val="28"/>
          <w:szCs w:val="28"/>
        </w:rPr>
      </w:pPr>
      <w:proofErr w:type="gramStart"/>
      <w:r w:rsidRPr="00C04F04">
        <w:rPr>
          <w:sz w:val="28"/>
          <w:szCs w:val="28"/>
        </w:rPr>
        <w:t xml:space="preserve">В соответствии со ст. 168 Бюджетного кодекса российской Федерации органы управления государственными внебюджетными фондами Российской Федерации, высшие исполнительные органы государственной власти субъектов Российской Федерации, органы управления территориальными государственными внебюджетными фондами и местные администрации </w:t>
      </w:r>
      <w:r w:rsidRPr="00C04F04">
        <w:rPr>
          <w:sz w:val="28"/>
          <w:szCs w:val="28"/>
        </w:rPr>
        <w:lastRenderedPageBreak/>
        <w:t>муниципальных образований вправе осуществлять исполнение соответственно бюджетов государственных внебюджетных фондов Российской Федерации, бюджетов субъектов Российской Федерации, бюджетов территориальных государственных внебюджетных фондов и местных бюджетов через органы Федерального</w:t>
      </w:r>
      <w:proofErr w:type="gramEnd"/>
      <w:r w:rsidRPr="00C04F04">
        <w:rPr>
          <w:sz w:val="28"/>
          <w:szCs w:val="28"/>
        </w:rPr>
        <w:t xml:space="preserve"> казначейства на основании соглашений.</w:t>
      </w:r>
    </w:p>
    <w:p w:rsidR="00C04F04" w:rsidRPr="00C04F04" w:rsidRDefault="00DF16E4" w:rsidP="00FE49FC">
      <w:pPr>
        <w:pStyle w:val="20"/>
        <w:shd w:val="clear" w:color="auto" w:fill="auto"/>
        <w:spacing w:after="0" w:line="274" w:lineRule="exact"/>
        <w:ind w:left="140" w:firstLine="560"/>
        <w:jc w:val="both"/>
        <w:rPr>
          <w:sz w:val="28"/>
          <w:szCs w:val="28"/>
        </w:rPr>
      </w:pPr>
      <w:proofErr w:type="gramStart"/>
      <w:r w:rsidRPr="00C04F04">
        <w:rPr>
          <w:sz w:val="28"/>
          <w:szCs w:val="28"/>
        </w:rPr>
        <w:t xml:space="preserve">Письмом от 30 декабря 2013 года </w:t>
      </w:r>
      <w:r w:rsidRPr="00C04F04">
        <w:rPr>
          <w:sz w:val="28"/>
          <w:szCs w:val="28"/>
          <w:lang w:val="en-US" w:eastAsia="en-US" w:bidi="en-US"/>
        </w:rPr>
        <w:t>N</w:t>
      </w:r>
      <w:r w:rsidRPr="00C04F04">
        <w:rPr>
          <w:sz w:val="28"/>
          <w:szCs w:val="28"/>
          <w:lang w:eastAsia="en-US" w:bidi="en-US"/>
        </w:rPr>
        <w:t xml:space="preserve"> </w:t>
      </w:r>
      <w:r w:rsidRPr="00C04F04">
        <w:rPr>
          <w:sz w:val="28"/>
          <w:szCs w:val="28"/>
        </w:rPr>
        <w:t>42-7.4-05/9.3-895 Федеральным казначейством до территориальных органов Федерального казначейства доведено, что до принятия дополнений в главу 24.1 Бюджетного кодекса Российской Федерации в части исполнения судебных актов, предусматривающих обращение взыскания на средства бюджетов государственных внебюджетных фондов, организация исполнения судебных актов по искам к Пенсионному фонду Российской Федерации (его территориальным органам), Фонду социального</w:t>
      </w:r>
      <w:proofErr w:type="gramEnd"/>
      <w:r w:rsidRPr="00C04F04">
        <w:rPr>
          <w:sz w:val="28"/>
          <w:szCs w:val="28"/>
        </w:rPr>
        <w:t xml:space="preserve"> страхования Российской Федерации (его территориальным и центральным отраслевым отделениям), Федеральному фонду обязательного медицинского страхования, территориальным государственным внебюджетным фондам осуществляется непосредственно указанными фондами или территориальными органами Федеральной службы судебных приставов в соответствии с Федеральным законом от 02.10.2007 </w:t>
      </w:r>
      <w:r w:rsidRPr="00C04F04">
        <w:rPr>
          <w:sz w:val="28"/>
          <w:szCs w:val="28"/>
          <w:lang w:val="en-US" w:eastAsia="en-US" w:bidi="en-US"/>
        </w:rPr>
        <w:t>N</w:t>
      </w:r>
      <w:r w:rsidRPr="00C04F04">
        <w:rPr>
          <w:sz w:val="28"/>
          <w:szCs w:val="28"/>
          <w:lang w:eastAsia="en-US" w:bidi="en-US"/>
        </w:rPr>
        <w:t xml:space="preserve"> </w:t>
      </w:r>
      <w:r w:rsidRPr="00C04F04">
        <w:rPr>
          <w:sz w:val="28"/>
          <w:szCs w:val="28"/>
        </w:rPr>
        <w:t>229-ФЗ "Об исполнительном производстве".</w:t>
      </w:r>
    </w:p>
    <w:p w:rsidR="00C04F04" w:rsidRPr="00C04F04" w:rsidRDefault="00C04F04" w:rsidP="002E1C02">
      <w:pPr>
        <w:pStyle w:val="20"/>
        <w:shd w:val="clear" w:color="auto" w:fill="auto"/>
        <w:spacing w:after="0" w:line="274" w:lineRule="exact"/>
        <w:ind w:firstLine="709"/>
        <w:jc w:val="both"/>
        <w:rPr>
          <w:sz w:val="28"/>
          <w:szCs w:val="28"/>
        </w:rPr>
      </w:pPr>
      <w:r w:rsidRPr="00C04F04">
        <w:rPr>
          <w:sz w:val="28"/>
          <w:szCs w:val="28"/>
        </w:rPr>
        <w:t>В настоящее время в главу 24.1 Бюджетного кодекса Российской Федерации не внесены изменения в части исполнения судебных актов, предусматривающих обращение взыскания на средства бюджетов государственных внебюджетных фондов.</w:t>
      </w:r>
    </w:p>
    <w:p w:rsidR="00C04F04" w:rsidRPr="00C04F04" w:rsidRDefault="00C04F04" w:rsidP="002E1C02">
      <w:pPr>
        <w:pStyle w:val="20"/>
        <w:shd w:val="clear" w:color="auto" w:fill="auto"/>
        <w:spacing w:after="0" w:line="274" w:lineRule="exact"/>
        <w:ind w:firstLine="709"/>
        <w:jc w:val="both"/>
        <w:rPr>
          <w:sz w:val="28"/>
          <w:szCs w:val="28"/>
        </w:rPr>
      </w:pPr>
      <w:r w:rsidRPr="00C04F04">
        <w:rPr>
          <w:sz w:val="28"/>
          <w:szCs w:val="28"/>
        </w:rPr>
        <w:t>Таким образом, после внесения дополнений в статью 168 Бюджетного кодекса Российской Федерации главы 19 "Полномочия участников бюджетного процесса федерального уровня" законодателем не определен порядок исполнения судебных актов по обращению взыскания на средства бюджетов бюджетной системы Российской Федерации.</w:t>
      </w:r>
    </w:p>
    <w:p w:rsidR="00C04F04" w:rsidRPr="00C04F04" w:rsidRDefault="00C04F04" w:rsidP="002E1C02">
      <w:pPr>
        <w:pStyle w:val="20"/>
        <w:shd w:val="clear" w:color="auto" w:fill="auto"/>
        <w:spacing w:after="0" w:line="274" w:lineRule="exact"/>
        <w:ind w:firstLine="709"/>
        <w:jc w:val="both"/>
        <w:rPr>
          <w:sz w:val="28"/>
          <w:szCs w:val="28"/>
        </w:rPr>
      </w:pPr>
      <w:r w:rsidRPr="00C04F04">
        <w:rPr>
          <w:sz w:val="28"/>
          <w:szCs w:val="28"/>
        </w:rPr>
        <w:t>В связи с отсутствием механизма исполнения судебных актов, предусматривающих обращение взыскание на средства Пенсионного фонда Российской Федерации, Управление Федерального казначейства по Ульяновской области вернуло без исполнения исполнительный документ и приложенные к нему документы на законных основаниях.</w:t>
      </w:r>
    </w:p>
    <w:p w:rsidR="00C04F04" w:rsidRPr="00C04F04" w:rsidRDefault="00C04F04" w:rsidP="001C294E">
      <w:pPr>
        <w:pStyle w:val="20"/>
        <w:shd w:val="clear" w:color="auto" w:fill="auto"/>
        <w:spacing w:after="0" w:line="274" w:lineRule="exact"/>
        <w:ind w:firstLine="851"/>
        <w:jc w:val="both"/>
        <w:rPr>
          <w:sz w:val="28"/>
          <w:szCs w:val="28"/>
        </w:rPr>
      </w:pPr>
      <w:r w:rsidRPr="00C04F04">
        <w:rPr>
          <w:sz w:val="28"/>
          <w:szCs w:val="28"/>
        </w:rPr>
        <w:t>Вместе с тем, отсутствие порядка исполнения исполнительных документов не означает, что они не должны исполняться.</w:t>
      </w:r>
    </w:p>
    <w:p w:rsidR="00C04F04" w:rsidRPr="00C04F04" w:rsidRDefault="00C04F04" w:rsidP="001C294E">
      <w:pPr>
        <w:pStyle w:val="20"/>
        <w:shd w:val="clear" w:color="auto" w:fill="auto"/>
        <w:spacing w:after="0" w:line="274" w:lineRule="exact"/>
        <w:ind w:firstLine="851"/>
        <w:jc w:val="both"/>
        <w:rPr>
          <w:sz w:val="28"/>
          <w:szCs w:val="28"/>
        </w:rPr>
      </w:pPr>
      <w:r w:rsidRPr="00C04F04">
        <w:rPr>
          <w:sz w:val="28"/>
          <w:szCs w:val="28"/>
        </w:rPr>
        <w:t xml:space="preserve">В соответствии с ч. 1 ст. 16 АПК </w:t>
      </w:r>
      <w:proofErr w:type="gramStart"/>
      <w:r w:rsidRPr="00C04F04">
        <w:rPr>
          <w:sz w:val="28"/>
          <w:szCs w:val="28"/>
        </w:rPr>
        <w:t>РФ</w:t>
      </w:r>
      <w:proofErr w:type="gramEnd"/>
      <w:r w:rsidRPr="00C04F04">
        <w:rPr>
          <w:sz w:val="28"/>
          <w:szCs w:val="28"/>
        </w:rPr>
        <w:t xml:space="preserve"> вступившие в законную силу судебные акты арбитражного суда являются обязательными для органов государственной власти, органов местного самоуправления, иных органов, организаций, должностных лиц и граждан и подлежат исполнению на всей территории Российской Федерации.</w:t>
      </w:r>
    </w:p>
    <w:p w:rsidR="00C04F04" w:rsidRPr="00C04F04" w:rsidRDefault="00C04F04" w:rsidP="001C294E">
      <w:pPr>
        <w:pStyle w:val="20"/>
        <w:shd w:val="clear" w:color="auto" w:fill="auto"/>
        <w:spacing w:after="0" w:line="274" w:lineRule="exact"/>
        <w:ind w:firstLine="851"/>
        <w:jc w:val="both"/>
        <w:rPr>
          <w:sz w:val="28"/>
          <w:szCs w:val="28"/>
        </w:rPr>
      </w:pPr>
      <w:r w:rsidRPr="00C04F04">
        <w:rPr>
          <w:sz w:val="28"/>
          <w:szCs w:val="28"/>
        </w:rPr>
        <w:t>Судебные акты, предусматривающие обращение взыскание на средства Пенсионного фонда Российской Федерации, исполняются на всей территории Российской Федерации непосредственно территориальными Пенсионными фондами Российской Федерации. Возбуждение исполнительного производства и взыскание с должника денежных средств зависит от реализации взыскателем права на предъявление исполнительного документа к исполнению.</w:t>
      </w:r>
    </w:p>
    <w:p w:rsidR="00C04F04" w:rsidRPr="00C04F04" w:rsidRDefault="00C04F04" w:rsidP="001C294E">
      <w:pPr>
        <w:pStyle w:val="20"/>
        <w:shd w:val="clear" w:color="auto" w:fill="auto"/>
        <w:spacing w:after="0" w:line="274" w:lineRule="exact"/>
        <w:ind w:firstLine="851"/>
        <w:jc w:val="both"/>
        <w:rPr>
          <w:sz w:val="28"/>
          <w:szCs w:val="28"/>
        </w:rPr>
      </w:pPr>
      <w:proofErr w:type="gramStart"/>
      <w:r w:rsidRPr="00C04F04">
        <w:rPr>
          <w:sz w:val="28"/>
          <w:szCs w:val="28"/>
        </w:rPr>
        <w:t xml:space="preserve">Согласно письму от 20 декабря 2016 года Управление Пенсионного фонда Российской Федерации (государственное учреждение) в Заволжском районе г. Ульяновска исполнило решение Арбитражного суда Ульяновской области от 13 июля 2016 года по делу </w:t>
      </w:r>
      <w:r w:rsidRPr="00C04F04">
        <w:rPr>
          <w:sz w:val="28"/>
          <w:szCs w:val="28"/>
          <w:lang w:val="en-US" w:eastAsia="en-US" w:bidi="en-US"/>
        </w:rPr>
        <w:t>N</w:t>
      </w:r>
      <w:r w:rsidRPr="00C04F04">
        <w:rPr>
          <w:sz w:val="28"/>
          <w:szCs w:val="28"/>
          <w:lang w:eastAsia="en-US" w:bidi="en-US"/>
        </w:rPr>
        <w:t xml:space="preserve"> </w:t>
      </w:r>
      <w:r w:rsidRPr="00C04F04">
        <w:rPr>
          <w:sz w:val="28"/>
          <w:szCs w:val="28"/>
        </w:rPr>
        <w:t xml:space="preserve">А72-14835/2016 при предъявлении в Управление Пенсионного фонда Российской Федерации (государственное учреждение) в Заволжском районе г. Ульяновска </w:t>
      </w:r>
      <w:r w:rsidR="001C1B32">
        <w:rPr>
          <w:sz w:val="28"/>
          <w:szCs w:val="28"/>
        </w:rPr>
        <w:t xml:space="preserve">индивидуальным предпринимателем </w:t>
      </w:r>
      <w:r w:rsidRPr="00C04F04">
        <w:rPr>
          <w:sz w:val="28"/>
          <w:szCs w:val="28"/>
        </w:rPr>
        <w:t>О. исполнительного документа.</w:t>
      </w:r>
      <w:proofErr w:type="gramEnd"/>
      <w:r w:rsidRPr="00C04F04">
        <w:rPr>
          <w:sz w:val="28"/>
          <w:szCs w:val="28"/>
        </w:rPr>
        <w:t xml:space="preserve"> Взыскателю перечислены денежные средства в разм</w:t>
      </w:r>
      <w:r w:rsidR="001C1B32">
        <w:rPr>
          <w:sz w:val="28"/>
          <w:szCs w:val="28"/>
        </w:rPr>
        <w:t>ере ***</w:t>
      </w:r>
      <w:r w:rsidRPr="00C04F04">
        <w:rPr>
          <w:sz w:val="28"/>
          <w:szCs w:val="28"/>
        </w:rPr>
        <w:t xml:space="preserve"> руб.</w:t>
      </w:r>
    </w:p>
    <w:p w:rsidR="00C04F04" w:rsidRPr="00C04F04" w:rsidRDefault="00C04F04" w:rsidP="001C294E">
      <w:pPr>
        <w:pStyle w:val="20"/>
        <w:shd w:val="clear" w:color="auto" w:fill="auto"/>
        <w:spacing w:after="0" w:line="274" w:lineRule="exact"/>
        <w:ind w:firstLine="851"/>
        <w:jc w:val="both"/>
        <w:rPr>
          <w:sz w:val="28"/>
          <w:szCs w:val="28"/>
        </w:rPr>
      </w:pPr>
      <w:proofErr w:type="gramStart"/>
      <w:r w:rsidRPr="00C04F04">
        <w:rPr>
          <w:sz w:val="28"/>
          <w:szCs w:val="28"/>
        </w:rPr>
        <w:t>Принимая решение об отказе в удовлетворении заявле</w:t>
      </w:r>
      <w:r>
        <w:rPr>
          <w:sz w:val="28"/>
          <w:szCs w:val="28"/>
        </w:rPr>
        <w:t xml:space="preserve">ния </w:t>
      </w:r>
      <w:r>
        <w:rPr>
          <w:sz w:val="28"/>
          <w:szCs w:val="28"/>
        </w:rPr>
        <w:lastRenderedPageBreak/>
        <w:t>предпринимателя О</w:t>
      </w:r>
      <w:r w:rsidRPr="00C04F04">
        <w:rPr>
          <w:sz w:val="28"/>
          <w:szCs w:val="28"/>
        </w:rPr>
        <w:t>. суд приходит к выводу о том, что действия Управления Федерального казначейства по Ульяновской области по возврату исполнительного документа соответствуют положениям действующего законодательства и не нарушают прав и законных интересов заявителя на получение денежных средств, так как последний вправе обратиться с заявлением об исполнении решения суда в Пенсионный фонд Российской Федерации (его</w:t>
      </w:r>
      <w:proofErr w:type="gramEnd"/>
      <w:r w:rsidRPr="00C04F04">
        <w:rPr>
          <w:sz w:val="28"/>
          <w:szCs w:val="28"/>
        </w:rPr>
        <w:t xml:space="preserve"> территориальным органам) либо в службу судебных приставов в соответствии с положениями ФЗ "Об исполнительном производстве" о возбуждении исполнительного производства.</w:t>
      </w:r>
    </w:p>
    <w:p w:rsidR="00C04F04" w:rsidRPr="00C04F04" w:rsidRDefault="00C04F04" w:rsidP="001C294E">
      <w:pPr>
        <w:pStyle w:val="20"/>
        <w:shd w:val="clear" w:color="auto" w:fill="auto"/>
        <w:spacing w:after="0" w:line="274" w:lineRule="exact"/>
        <w:ind w:firstLine="851"/>
        <w:jc w:val="both"/>
        <w:rPr>
          <w:sz w:val="28"/>
          <w:szCs w:val="28"/>
        </w:rPr>
      </w:pPr>
      <w:r w:rsidRPr="00C04F04">
        <w:rPr>
          <w:sz w:val="28"/>
          <w:szCs w:val="28"/>
        </w:rPr>
        <w:t>В данном случае непосредственное обращение заявителя в Управление Пенсионного фонда Российской Федерации (государственное учреждение) в Заволжском районе г. Ульяновска с заявлением об исполнении исполнительного документа, привело к фактическому исполнению судебного акта.</w:t>
      </w:r>
    </w:p>
    <w:p w:rsidR="00C04F04" w:rsidRPr="00C04F04" w:rsidRDefault="00C04F04" w:rsidP="001C294E">
      <w:pPr>
        <w:pStyle w:val="20"/>
        <w:shd w:val="clear" w:color="auto" w:fill="auto"/>
        <w:spacing w:after="0" w:line="274" w:lineRule="exact"/>
        <w:ind w:firstLine="851"/>
        <w:jc w:val="both"/>
        <w:rPr>
          <w:sz w:val="28"/>
          <w:szCs w:val="28"/>
        </w:rPr>
      </w:pPr>
      <w:r w:rsidRPr="00C04F04">
        <w:rPr>
          <w:sz w:val="28"/>
          <w:szCs w:val="28"/>
        </w:rPr>
        <w:t>Довод заявителя о том, что Управление Федерального казначейства по Ульяновской области должно было исполнить исполнительный документ при обращении предпринимателя в казначейство, поскольку лицевой счет должника открыт именно у ответчика, суд считает несостоятельным, поскольку такой порядок исполнения исполнительных документов на сегодняшний момент отсутствует.</w:t>
      </w:r>
    </w:p>
    <w:p w:rsidR="00C04F04" w:rsidRPr="00C04F04" w:rsidRDefault="00C04F04" w:rsidP="001C294E">
      <w:pPr>
        <w:pStyle w:val="20"/>
        <w:shd w:val="clear" w:color="auto" w:fill="auto"/>
        <w:spacing w:after="0" w:line="274" w:lineRule="exact"/>
        <w:ind w:firstLine="851"/>
        <w:jc w:val="both"/>
        <w:rPr>
          <w:sz w:val="28"/>
          <w:szCs w:val="28"/>
        </w:rPr>
      </w:pPr>
      <w:r w:rsidRPr="00C04F04">
        <w:rPr>
          <w:sz w:val="28"/>
          <w:szCs w:val="28"/>
        </w:rPr>
        <w:t>Ссылку заявителя на судебную практику суд отклоняет, поскольку в деле А72- 7056/2015 рассматривались иные обстоятельства.</w:t>
      </w:r>
    </w:p>
    <w:p w:rsidR="00C04F04" w:rsidRPr="00C04F04" w:rsidRDefault="00850267" w:rsidP="001C294E">
      <w:pPr>
        <w:pStyle w:val="20"/>
        <w:shd w:val="clear" w:color="auto" w:fill="auto"/>
        <w:tabs>
          <w:tab w:val="left" w:pos="10065"/>
        </w:tabs>
        <w:spacing w:after="0" w:line="269" w:lineRule="exact"/>
        <w:ind w:firstLine="851"/>
        <w:jc w:val="both"/>
        <w:rPr>
          <w:sz w:val="28"/>
          <w:szCs w:val="28"/>
        </w:rPr>
      </w:pPr>
      <w:r>
        <w:rPr>
          <w:sz w:val="28"/>
          <w:szCs w:val="28"/>
        </w:rPr>
        <w:pict>
          <v:shapetype id="_x0000_t202" coordsize="21600,21600" o:spt="202" path="m,l,21600r21600,l21600,xe">
            <v:stroke joinstyle="miter"/>
            <v:path gradientshapeok="t" o:connecttype="rect"/>
          </v:shapetype>
          <v:shape id="_x0000_s1034" type="#_x0000_t202" style="position:absolute;left:0;text-align:left;margin-left:541.8pt;margin-top:237.9pt;width:60.55pt;height:22pt;z-index:-251658752;mso-wrap-distance-left:21.6pt;mso-wrap-distance-right:5pt;mso-wrap-distance-bottom:228.4pt;mso-position-horizontal-relative:margin;mso-position-vertical-relative:margin" filled="f" stroked="f">
            <v:textbox style="mso-fit-shape-to-text:t" inset="0,0,0,0">
              <w:txbxContent>
                <w:p w:rsidR="00C04F04" w:rsidRDefault="00C04F04" w:rsidP="001C294E">
                  <w:pPr>
                    <w:pStyle w:val="3"/>
                    <w:shd w:val="clear" w:color="auto" w:fill="auto"/>
                    <w:spacing w:line="440" w:lineRule="exact"/>
                    <w:ind w:right="-290"/>
                  </w:pPr>
                </w:p>
              </w:txbxContent>
            </v:textbox>
            <w10:wrap type="square" side="left" anchorx="margin" anchory="margin"/>
          </v:shape>
        </w:pict>
      </w:r>
      <w:r w:rsidR="00C04F04" w:rsidRPr="00C04F04">
        <w:rPr>
          <w:sz w:val="28"/>
          <w:szCs w:val="28"/>
        </w:rPr>
        <w:t>При этом ситуация, аналогичная</w:t>
      </w:r>
      <w:r w:rsidR="00C04F04">
        <w:rPr>
          <w:sz w:val="28"/>
          <w:szCs w:val="28"/>
        </w:rPr>
        <w:t xml:space="preserve"> рассматриваемой в данном деле, </w:t>
      </w:r>
      <w:r w:rsidR="001C294E">
        <w:rPr>
          <w:sz w:val="28"/>
          <w:szCs w:val="28"/>
        </w:rPr>
        <w:t xml:space="preserve">была </w:t>
      </w:r>
      <w:r w:rsidR="00C04F04" w:rsidRPr="00C04F04">
        <w:rPr>
          <w:sz w:val="28"/>
          <w:szCs w:val="28"/>
        </w:rPr>
        <w:t>предметом рассмотрения в рамках дела №А12-36452/2014.</w:t>
      </w:r>
    </w:p>
    <w:p w:rsidR="00C04F04" w:rsidRPr="00C04F04" w:rsidRDefault="00C04F04" w:rsidP="001C294E">
      <w:pPr>
        <w:pStyle w:val="20"/>
        <w:shd w:val="clear" w:color="auto" w:fill="auto"/>
        <w:tabs>
          <w:tab w:val="left" w:pos="10065"/>
        </w:tabs>
        <w:spacing w:after="0" w:line="269" w:lineRule="exact"/>
        <w:ind w:firstLine="851"/>
        <w:jc w:val="both"/>
        <w:rPr>
          <w:sz w:val="28"/>
          <w:szCs w:val="28"/>
        </w:rPr>
      </w:pPr>
      <w:r w:rsidRPr="00C04F04">
        <w:rPr>
          <w:sz w:val="28"/>
          <w:szCs w:val="28"/>
        </w:rPr>
        <w:t>Заявитель также просит взыскать с ответ</w:t>
      </w:r>
      <w:r w:rsidR="001C1B32">
        <w:rPr>
          <w:sz w:val="28"/>
          <w:szCs w:val="28"/>
        </w:rPr>
        <w:t>чика судебные расходы в размере</w:t>
      </w:r>
      <w:r>
        <w:rPr>
          <w:sz w:val="28"/>
          <w:szCs w:val="28"/>
        </w:rPr>
        <w:t xml:space="preserve"> </w:t>
      </w:r>
      <w:r w:rsidR="001C1B32">
        <w:rPr>
          <w:sz w:val="28"/>
          <w:szCs w:val="28"/>
        </w:rPr>
        <w:t>***</w:t>
      </w:r>
      <w:r w:rsidRPr="00C04F04">
        <w:rPr>
          <w:sz w:val="28"/>
          <w:szCs w:val="28"/>
        </w:rPr>
        <w:t>руб.</w:t>
      </w:r>
    </w:p>
    <w:p w:rsidR="00C04F04" w:rsidRPr="00C04F04" w:rsidRDefault="00C04F04" w:rsidP="001C294E">
      <w:pPr>
        <w:pStyle w:val="20"/>
        <w:shd w:val="clear" w:color="auto" w:fill="auto"/>
        <w:tabs>
          <w:tab w:val="left" w:pos="10065"/>
        </w:tabs>
        <w:spacing w:after="0" w:line="274" w:lineRule="exact"/>
        <w:ind w:firstLine="851"/>
        <w:jc w:val="both"/>
        <w:rPr>
          <w:sz w:val="28"/>
          <w:szCs w:val="28"/>
        </w:rPr>
      </w:pPr>
      <w:r w:rsidRPr="00C04F04">
        <w:rPr>
          <w:sz w:val="28"/>
          <w:szCs w:val="28"/>
        </w:rPr>
        <w:t>В соответствии с частью 1 статьи 110 АПК РФ судебные расходы, понесенные лицами, участвующими в деле, в пользу которых принят судебный акт, взыскиваются арбитражным судом со стороны.</w:t>
      </w:r>
    </w:p>
    <w:p w:rsidR="00C04F04" w:rsidRPr="00C04F04" w:rsidRDefault="00C04F04" w:rsidP="001C294E">
      <w:pPr>
        <w:pStyle w:val="20"/>
        <w:shd w:val="clear" w:color="auto" w:fill="auto"/>
        <w:tabs>
          <w:tab w:val="left" w:pos="10065"/>
        </w:tabs>
        <w:spacing w:after="248" w:line="274" w:lineRule="exact"/>
        <w:ind w:firstLine="851"/>
        <w:jc w:val="both"/>
        <w:rPr>
          <w:sz w:val="28"/>
          <w:szCs w:val="28"/>
        </w:rPr>
      </w:pPr>
      <w:r w:rsidRPr="00C04F04">
        <w:rPr>
          <w:sz w:val="28"/>
          <w:szCs w:val="28"/>
        </w:rPr>
        <w:t>Ввиду того, что требования предпринимателя судом оставлены без удовлетворения, оснований для взыскания с ответчика судебных расходов не имеется.</w:t>
      </w:r>
      <w:r>
        <w:rPr>
          <w:sz w:val="28"/>
          <w:szCs w:val="28"/>
        </w:rPr>
        <w:t xml:space="preserve"> </w:t>
      </w:r>
      <w:r w:rsidRPr="00C04F04">
        <w:rPr>
          <w:sz w:val="28"/>
          <w:szCs w:val="28"/>
        </w:rPr>
        <w:t>Расходы по оплате государственной пошлины возложить на заявителя в порядке ст.110 АПК РФ.</w:t>
      </w:r>
    </w:p>
    <w:p w:rsidR="00C04F04" w:rsidRPr="00C04F04" w:rsidRDefault="00C04F04" w:rsidP="001C294E">
      <w:pPr>
        <w:framePr w:h="2208" w:hSpace="2573" w:wrap="notBeside" w:vAnchor="text" w:hAnchor="page" w:x="11783" w:y="2422"/>
        <w:ind w:firstLine="851"/>
        <w:jc w:val="center"/>
        <w:rPr>
          <w:sz w:val="28"/>
          <w:szCs w:val="28"/>
        </w:rPr>
      </w:pPr>
    </w:p>
    <w:p w:rsidR="001C294E" w:rsidRDefault="001C294E" w:rsidP="001C294E">
      <w:pPr>
        <w:pStyle w:val="20"/>
        <w:shd w:val="clear" w:color="auto" w:fill="auto"/>
        <w:spacing w:after="0" w:line="269" w:lineRule="exact"/>
        <w:ind w:firstLine="851"/>
        <w:jc w:val="left"/>
        <w:rPr>
          <w:sz w:val="28"/>
          <w:szCs w:val="28"/>
        </w:rPr>
      </w:pPr>
      <w:r>
        <w:rPr>
          <w:sz w:val="28"/>
          <w:szCs w:val="28"/>
        </w:rPr>
        <w:t xml:space="preserve">Суд </w:t>
      </w:r>
      <w:r w:rsidR="00C04F04" w:rsidRPr="00C04F04">
        <w:rPr>
          <w:sz w:val="28"/>
          <w:szCs w:val="28"/>
        </w:rPr>
        <w:t>решил:</w:t>
      </w:r>
      <w:r>
        <w:rPr>
          <w:sz w:val="28"/>
          <w:szCs w:val="28"/>
        </w:rPr>
        <w:t xml:space="preserve"> </w:t>
      </w:r>
    </w:p>
    <w:p w:rsidR="00C04F04" w:rsidRPr="00C04F04" w:rsidRDefault="00C04F04" w:rsidP="001C294E">
      <w:pPr>
        <w:pStyle w:val="20"/>
        <w:shd w:val="clear" w:color="auto" w:fill="auto"/>
        <w:spacing w:after="0" w:line="269" w:lineRule="exact"/>
        <w:ind w:firstLine="851"/>
        <w:jc w:val="left"/>
        <w:rPr>
          <w:sz w:val="28"/>
          <w:szCs w:val="28"/>
        </w:rPr>
      </w:pPr>
      <w:r w:rsidRPr="00C04F04">
        <w:rPr>
          <w:sz w:val="28"/>
          <w:szCs w:val="28"/>
        </w:rPr>
        <w:t>Требования заявителя оставить без удовлетворения.</w:t>
      </w:r>
    </w:p>
    <w:p w:rsidR="00C04F04" w:rsidRPr="00C04F04" w:rsidRDefault="00C04F04" w:rsidP="001C294E">
      <w:pPr>
        <w:rPr>
          <w:sz w:val="28"/>
          <w:szCs w:val="28"/>
        </w:rPr>
      </w:pPr>
    </w:p>
    <w:p w:rsidR="00C04F04" w:rsidRPr="00C04F04" w:rsidRDefault="00C04F04" w:rsidP="001C294E">
      <w:pPr>
        <w:rPr>
          <w:sz w:val="28"/>
          <w:szCs w:val="28"/>
        </w:rPr>
      </w:pPr>
    </w:p>
    <w:p w:rsidR="00902C1B" w:rsidRPr="001C1B32" w:rsidRDefault="00902C1B" w:rsidP="001C1B32">
      <w:pPr>
        <w:pStyle w:val="20"/>
        <w:shd w:val="clear" w:color="auto" w:fill="auto"/>
        <w:spacing w:after="0" w:line="274" w:lineRule="exact"/>
        <w:jc w:val="both"/>
        <w:rPr>
          <w:sz w:val="28"/>
          <w:szCs w:val="28"/>
        </w:rPr>
      </w:pPr>
    </w:p>
    <w:sectPr w:rsidR="00902C1B" w:rsidRPr="001C1B32" w:rsidSect="00C04F04">
      <w:headerReference w:type="even" r:id="rId7"/>
      <w:headerReference w:type="default" r:id="rId8"/>
      <w:headerReference w:type="first" r:id="rId9"/>
      <w:pgSz w:w="11900" w:h="16840"/>
      <w:pgMar w:top="1134" w:right="567" w:bottom="567" w:left="1701"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267" w:rsidRDefault="00850267">
      <w:r>
        <w:separator/>
      </w:r>
    </w:p>
  </w:endnote>
  <w:endnote w:type="continuationSeparator" w:id="0">
    <w:p w:rsidR="00850267" w:rsidRDefault="00850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20002A87" w:usb1="80000000" w:usb2="00000008" w:usb3="00000000" w:csb0="000001FF" w:csb1="00000000"/>
  </w:font>
  <w:font w:name="Constantia">
    <w:panose1 w:val="02030602050306030303"/>
    <w:charset w:val="CC"/>
    <w:family w:val="roman"/>
    <w:pitch w:val="variable"/>
    <w:sig w:usb0="A00002EF" w:usb1="4000204B" w:usb2="0000000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267" w:rsidRDefault="00850267"/>
  </w:footnote>
  <w:footnote w:type="continuationSeparator" w:id="0">
    <w:p w:rsidR="00850267" w:rsidRDefault="008502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C1B" w:rsidRDefault="00850267">
    <w:pPr>
      <w:rPr>
        <w:sz w:val="2"/>
        <w:szCs w:val="2"/>
      </w:rPr>
    </w:pPr>
    <w:r>
      <w:pict>
        <v:shapetype id="_x0000_t202" coordsize="21600,21600" o:spt="202" path="m,l,21600r21600,l21600,xe">
          <v:stroke joinstyle="miter"/>
          <v:path gradientshapeok="t" o:connecttype="rect"/>
        </v:shapetype>
        <v:shape id="_x0000_s2051" type="#_x0000_t202" style="position:absolute;margin-left:312.8pt;margin-top:46.1pt;width:5.5pt;height:9.1pt;z-index:-188744063;mso-wrap-style:none;mso-wrap-distance-left:5pt;mso-wrap-distance-right:5pt;mso-position-horizontal-relative:page;mso-position-vertical-relative:page" wrapcoords="0 0" filled="f" stroked="f">
          <v:textbox style="mso-fit-shape-to-text:t" inset="0,0,0,0">
            <w:txbxContent>
              <w:p w:rsidR="00902C1B" w:rsidRDefault="00902C1B">
                <w:pPr>
                  <w:pStyle w:val="a5"/>
                  <w:shd w:val="clear" w:color="auto" w:fill="auto"/>
                  <w:spacing w:line="240" w:lineRule="auto"/>
                </w:pP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C1B" w:rsidRDefault="00850267">
    <w:pPr>
      <w:rPr>
        <w:sz w:val="2"/>
        <w:szCs w:val="2"/>
      </w:rPr>
    </w:pPr>
    <w:r>
      <w:pict>
        <v:shapetype id="_x0000_t202" coordsize="21600,21600" o:spt="202" path="m,l,21600r21600,l21600,xe">
          <v:stroke joinstyle="miter"/>
          <v:path gradientshapeok="t" o:connecttype="rect"/>
        </v:shapetype>
        <v:shape id="_x0000_s2050" type="#_x0000_t202" style="position:absolute;margin-left:312.8pt;margin-top:46.1pt;width:5.5pt;height:9.1pt;z-index:-188744062;mso-wrap-style:none;mso-wrap-distance-left:5pt;mso-wrap-distance-right:5pt;mso-position-horizontal-relative:page;mso-position-vertical-relative:page" wrapcoords="0 0" filled="f" stroked="f">
          <v:textbox style="mso-fit-shape-to-text:t" inset="0,0,0,0">
            <w:txbxContent>
              <w:p w:rsidR="00902C1B" w:rsidRDefault="00902C1B">
                <w:pPr>
                  <w:pStyle w:val="a5"/>
                  <w:shd w:val="clear" w:color="auto" w:fill="auto"/>
                  <w:spacing w:line="240" w:lineRule="auto"/>
                </w:pP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C1B" w:rsidRDefault="00850267">
    <w:pPr>
      <w:rPr>
        <w:sz w:val="2"/>
        <w:szCs w:val="2"/>
      </w:rPr>
    </w:pPr>
    <w:r>
      <w:pict>
        <v:shapetype id="_x0000_t202" coordsize="21600,21600" o:spt="202" path="m,l,21600r21600,l21600,xe">
          <v:stroke joinstyle="miter"/>
          <v:path gradientshapeok="t" o:connecttype="rect"/>
        </v:shapetype>
        <v:shape id="_x0000_s2049" type="#_x0000_t202" style="position:absolute;margin-left:317.25pt;margin-top:39.55pt;width:5.75pt;height:8.9pt;z-index:-188744061;mso-wrap-style:none;mso-wrap-distance-left:5pt;mso-wrap-distance-right:5pt;mso-position-horizontal-relative:page;mso-position-vertical-relative:page" wrapcoords="0 0" filled="f" stroked="f">
          <v:textbox style="mso-fit-shape-to-text:t" inset="0,0,0,0">
            <w:txbxContent>
              <w:p w:rsidR="00902C1B" w:rsidRDefault="00902C1B">
                <w:pPr>
                  <w:pStyle w:val="a5"/>
                  <w:shd w:val="clear" w:color="auto" w:fill="auto"/>
                  <w:spacing w:line="240" w:lineRule="auto"/>
                </w:pP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902C1B"/>
    <w:rsid w:val="001C1B32"/>
    <w:rsid w:val="001C294E"/>
    <w:rsid w:val="002E1C02"/>
    <w:rsid w:val="00581C79"/>
    <w:rsid w:val="00850267"/>
    <w:rsid w:val="00902C1B"/>
    <w:rsid w:val="00C04F04"/>
    <w:rsid w:val="00C1401F"/>
    <w:rsid w:val="00DF16E4"/>
    <w:rsid w:val="00E96BB1"/>
    <w:rsid w:val="00FE49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Exact">
    <w:name w:val="Основной текст (3) Exact"/>
    <w:basedOn w:val="a0"/>
    <w:link w:val="3"/>
    <w:rPr>
      <w:rFonts w:ascii="Constantia" w:eastAsia="Constantia" w:hAnsi="Constantia" w:cs="Constantia"/>
      <w:b/>
      <w:bCs/>
      <w:i w:val="0"/>
      <w:iCs w:val="0"/>
      <w:smallCaps w:val="0"/>
      <w:strike w:val="0"/>
      <w:spacing w:val="-30"/>
      <w:sz w:val="44"/>
      <w:szCs w:val="44"/>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213pt">
    <w:name w:val="Основной текст (2) + 13 pt"/>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en-US" w:eastAsia="en-US" w:bidi="en-US"/>
    </w:rPr>
  </w:style>
  <w:style w:type="character" w:customStyle="1" w:styleId="23pt">
    <w:name w:val="Основной текст (2) + Интервал 3 pt"/>
    <w:basedOn w:val="2"/>
    <w:rPr>
      <w:rFonts w:ascii="Times New Roman" w:eastAsia="Times New Roman" w:hAnsi="Times New Roman" w:cs="Times New Roman"/>
      <w:b w:val="0"/>
      <w:bCs w:val="0"/>
      <w:i w:val="0"/>
      <w:iCs w:val="0"/>
      <w:smallCaps w:val="0"/>
      <w:strike w:val="0"/>
      <w:color w:val="000000"/>
      <w:spacing w:val="60"/>
      <w:w w:val="100"/>
      <w:position w:val="0"/>
      <w:sz w:val="24"/>
      <w:szCs w:val="24"/>
      <w:u w:val="none"/>
      <w:lang w:val="ru-RU" w:eastAsia="ru-RU" w:bidi="ru-RU"/>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6"/>
      <w:szCs w:val="26"/>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customStyle="1" w:styleId="3">
    <w:name w:val="Основной текст (3)"/>
    <w:basedOn w:val="a"/>
    <w:link w:val="3Exact"/>
    <w:pPr>
      <w:shd w:val="clear" w:color="auto" w:fill="FFFFFF"/>
      <w:spacing w:line="0" w:lineRule="atLeast"/>
    </w:pPr>
    <w:rPr>
      <w:rFonts w:ascii="Constantia" w:eastAsia="Constantia" w:hAnsi="Constantia" w:cs="Constantia"/>
      <w:b/>
      <w:bCs/>
      <w:spacing w:val="-30"/>
      <w:sz w:val="44"/>
      <w:szCs w:val="44"/>
    </w:rPr>
  </w:style>
  <w:style w:type="paragraph" w:customStyle="1" w:styleId="20">
    <w:name w:val="Основной текст (2)"/>
    <w:basedOn w:val="a"/>
    <w:link w:val="2"/>
    <w:pPr>
      <w:shd w:val="clear" w:color="auto" w:fill="FFFFFF"/>
      <w:spacing w:after="60" w:line="394" w:lineRule="exact"/>
      <w:jc w:val="center"/>
    </w:pPr>
    <w:rPr>
      <w:rFonts w:ascii="Times New Roman" w:eastAsia="Times New Roman" w:hAnsi="Times New Roman" w:cs="Times New Roman"/>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sz w:val="26"/>
      <w:szCs w:val="26"/>
    </w:rPr>
  </w:style>
  <w:style w:type="paragraph" w:styleId="a7">
    <w:name w:val="footer"/>
    <w:basedOn w:val="a"/>
    <w:link w:val="a8"/>
    <w:uiPriority w:val="99"/>
    <w:unhideWhenUsed/>
    <w:rsid w:val="001C1B32"/>
    <w:pPr>
      <w:tabs>
        <w:tab w:val="center" w:pos="4677"/>
        <w:tab w:val="right" w:pos="9355"/>
      </w:tabs>
    </w:pPr>
  </w:style>
  <w:style w:type="character" w:customStyle="1" w:styleId="a8">
    <w:name w:val="Нижний колонтитул Знак"/>
    <w:basedOn w:val="a0"/>
    <w:link w:val="a7"/>
    <w:uiPriority w:val="99"/>
    <w:rsid w:val="001C1B32"/>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4</Pages>
  <Words>1764</Words>
  <Characters>10061</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Журавлева Оксана Владимировна</cp:lastModifiedBy>
  <cp:revision>9</cp:revision>
  <dcterms:created xsi:type="dcterms:W3CDTF">2017-02-10T10:05:00Z</dcterms:created>
  <dcterms:modified xsi:type="dcterms:W3CDTF">2017-02-13T04:16:00Z</dcterms:modified>
</cp:coreProperties>
</file>